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Redakcja WPROST nagrodziła firmy 35-lecia. Wśród nich WIŚNIOWSKI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Podczas uroczystej gali „Od transformacji do innowacji”, zorganizowanej przez tygodnik „Wprost”, firma WIŚNIOWSKI znalazła się w zaszczytnym gronie laureatów wyróżnionych statuetką „Firmy 35-lecia”.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Nagroda Innowatory WPROST to jedno z najstarszych wyróżnień w polskich mediach dla najbardziej innowacyjnych firm oraz produktów i ludzi, którzy je tworzą. W ramach tegorocznej edycji, była przyznawana tym przedsiębiorstwom, które od ponad trzech dekad wnoszą znaczący wkład w rozwój polskiej gospodarki oraz cieszą się uznaniem na krajowym i międzynarodowym rynku.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– W tym szczególnym dla polskiej gospodarki roku, zbiegającym się z 20-leciem przystąpienia Polski do Unii Europejskiej i 35-leciem wolności gospodarczej, dziękujemy naszym klientom, partnerom oraz całemu zespołowi za współtworzenie naszego sukcesu. Ta nagroda jest dowodem uznania dla naszej pracy i zaangażowania, by nieustannie dostarczać produkty i usługi na najwyższym poziomie – mówił </w:t>
      </w:r>
      <w:r>
        <w:rPr>
          <w:rFonts w:ascii="calibri" w:hAnsi="calibri" w:eastAsia="calibri" w:cs="calibri"/>
          <w:sz w:val="24"/>
          <w:szCs w:val="24"/>
          <w:b/>
        </w:rPr>
        <w:t xml:space="preserve">Bartłomiej Serafin, członek zarządu WIŚNIOWSKI,</w:t>
      </w:r>
      <w:r>
        <w:rPr>
          <w:rFonts w:ascii="calibri" w:hAnsi="calibri" w:eastAsia="calibri" w:cs="calibri"/>
          <w:sz w:val="24"/>
          <w:szCs w:val="24"/>
        </w:rPr>
        <w:t xml:space="preserve"> dodając:</w:t>
      </w:r>
    </w:p>
    <w:p>
      <w:r>
        <w:rPr>
          <w:rFonts w:ascii="calibri" w:hAnsi="calibri" w:eastAsia="calibri" w:cs="calibri"/>
          <w:sz w:val="24"/>
          <w:szCs w:val="24"/>
        </w:rPr>
        <w:t xml:space="preserve">– Cieszymy się na tę nagrodę szczególnie, bowiem w tym roku obchodzimy nasz ważny jubileusz firmy: 35-lecie istnienia WIŚNIOWSKI. Kiedy w 1989 r. startowaliśmy w tej branży, przyszłość była nieznaną i z pewnością, po trudnym czasie polityczno-gospodarczym – nie wiedzieliśmy, jak rozwinie się rynek i czy Polacy są gotowi na innowacje. Wiedzieliśmy jednak jedno: chcemy być trendesetterem w branży. Dlatego jako pierwsza polska firma wprowadziliśmy bramę z automatyką, która zrewolucjonizowała rynek i do dziś ułatwia funkcjonowanie wokół domu milionom Polaków. To dzięki tej innowacji, naszą markę rozpoznaje niemal co druga osoba budująca lub remontująca dom w Polsce.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Oprócz firmy WIŚNIOWSKI, w kategorii „Firm 35-lecia” zostały nagrodzone także: Asseco Poland, Kronospan Polska oraz Grupa Maspex. Redakcja postanowiła wyróżnić także polskich przedsiębiorców, wśród których znaleźli się: Jerzy Borucki i Andrzej Grabowski z Pomlek, Ryszard Florek z Fakro, Dariusz Miłek z CCC, Teresa Mokrysz z Mokate i Marta Półtorak z Marma Polskie Folie.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2026-08-05T00:23:21+02:00</dcterms:created>
  <dcterms:modified xsi:type="dcterms:W3CDTF">2026-08-05T00:23:21+02:00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