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sponsorem Pawła Wąska – polska marka wspiera talent skoczka narciarskiego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br. Paweł Wąsek, polski skoczek narciarski i reprezentant klubu WSS Wisła, ogłosił nowego sponsora. Została nim znana, polska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logo marki widoczne będzie na frontowej, centralnej części kasku sportowca, eksponując</w:t>
      </w:r>
      <w:r>
        <w:rPr>
          <w:rFonts w:ascii="calibri" w:hAnsi="calibri" w:eastAsia="calibri" w:cs="calibri"/>
          <w:sz w:val="24"/>
          <w:szCs w:val="24"/>
        </w:rPr>
        <w:t xml:space="preserve"> je</w:t>
      </w:r>
      <w:r>
        <w:rPr>
          <w:rFonts w:ascii="calibri" w:hAnsi="calibri" w:eastAsia="calibri" w:cs="calibri"/>
          <w:sz w:val="24"/>
          <w:szCs w:val="24"/>
        </w:rPr>
        <w:t xml:space="preserve"> podczas najważniejszych zawodów, w tym Pucharu Świata oraz</w:t>
      </w:r>
      <w:r>
        <w:rPr>
          <w:rFonts w:ascii="calibri" w:hAnsi="calibri" w:eastAsia="calibri" w:cs="calibri"/>
          <w:sz w:val="24"/>
          <w:szCs w:val="24"/>
        </w:rPr>
        <w:t xml:space="preserve"> krajowych mistrzostw</w:t>
      </w:r>
      <w:r>
        <w:rPr>
          <w:rFonts w:ascii="calibri" w:hAnsi="calibri" w:eastAsia="calibri" w:cs="calibri"/>
          <w:sz w:val="24"/>
          <w:szCs w:val="24"/>
        </w:rPr>
        <w:t xml:space="preserve">, w których </w:t>
      </w:r>
      <w:r>
        <w:rPr>
          <w:rFonts w:ascii="calibri" w:hAnsi="calibri" w:eastAsia="calibri" w:cs="calibri"/>
          <w:sz w:val="24"/>
          <w:szCs w:val="24"/>
        </w:rPr>
        <w:t xml:space="preserve">Paweł </w:t>
      </w:r>
      <w:r>
        <w:rPr>
          <w:rFonts w:ascii="calibri" w:hAnsi="calibri" w:eastAsia="calibri" w:cs="calibri"/>
          <w:sz w:val="24"/>
          <w:szCs w:val="24"/>
        </w:rPr>
        <w:t xml:space="preserve">Wąsek weźmie udział.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Odliczanie do sezonu zimowego już powoli dobiega końca, a ja w ten nowy sezon wchodzę z nowym sponsorem. Dziękuję firmie @wisniowski_official za zaufanie i wsparcie</w:t>
      </w:r>
      <w:r>
        <w:rPr>
          <w:rFonts w:ascii="calibri" w:hAnsi="calibri" w:eastAsia="calibri" w:cs="calibri"/>
          <w:sz w:val="24"/>
          <w:szCs w:val="24"/>
        </w:rPr>
        <w:t xml:space="preserve"> – ogłosił na swoim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instagramowym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Wąsek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reprezentant polskiej kadry narodowej w skokach narciarskich, </w:t>
      </w:r>
      <w:r>
        <w:rPr>
          <w:rFonts w:ascii="calibri" w:hAnsi="calibri" w:eastAsia="calibri" w:cs="calibri"/>
          <w:sz w:val="24"/>
          <w:szCs w:val="24"/>
        </w:rPr>
        <w:t xml:space="preserve">medalista mistrzostw kraju, </w:t>
      </w:r>
      <w:r>
        <w:rPr>
          <w:rFonts w:ascii="calibri" w:hAnsi="calibri" w:eastAsia="calibri" w:cs="calibri"/>
          <w:sz w:val="24"/>
          <w:szCs w:val="24"/>
        </w:rPr>
        <w:t xml:space="preserve">olimpijczyk z 2022 roku,</w:t>
      </w:r>
      <w:r>
        <w:rPr>
          <w:rFonts w:ascii="calibri" w:hAnsi="calibri" w:eastAsia="calibri" w:cs="calibri"/>
          <w:sz w:val="24"/>
          <w:szCs w:val="24"/>
        </w:rPr>
        <w:t xml:space="preserve"> a także uczestnik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zawodów </w:t>
      </w:r>
      <w:r>
        <w:rPr>
          <w:rFonts w:ascii="calibri" w:hAnsi="calibri" w:eastAsia="calibri" w:cs="calibri"/>
          <w:sz w:val="24"/>
          <w:szCs w:val="24"/>
        </w:rPr>
        <w:t xml:space="preserve">mistrzostw świata w narciarstwie klasycznym i lotach narciarskich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Jego kariera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pełna sukcesów</w:t>
      </w:r>
      <w:r>
        <w:rPr>
          <w:rFonts w:ascii="calibri" w:hAnsi="calibri" w:eastAsia="calibri" w:cs="calibri"/>
          <w:sz w:val="24"/>
          <w:szCs w:val="24"/>
        </w:rPr>
        <w:t xml:space="preserve"> (m.in. zwycięzca letniego Grand Prix z 2024 r., FIS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 z 2016/2017 r.)</w:t>
      </w:r>
      <w:r>
        <w:rPr>
          <w:rFonts w:ascii="calibri" w:hAnsi="calibri" w:eastAsia="calibri" w:cs="calibri"/>
          <w:sz w:val="24"/>
          <w:szCs w:val="24"/>
        </w:rPr>
        <w:t xml:space="preserve">, a doświadczenie i konsekwencja w dążeniu do najwyższych lokat wyróżniają go w międzynarodowym środowisku sportowym. W minionych sezonach Paweł wielokrotnie zdobywał punkty Pucharu Świata, występował na Igrzyskach Europejskich oraz wielokrotnie stawał na podium w konkursach drużynowych i indywidualnych, zarówno na poziomie krajowym, jak i międzynarodowym.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wysokich lotów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krok dla marki WIŚNIOWSKI, która konsekwentnie realizuje swoją wizję wspierania sportu, podkreślając tym samym znaczenie młodych talentów i ich dążenie do sukcesu na arenie międzynarodowej. Dla przypomnienia, marka WIŚNIOWSKI to jedna z najbardziej rozpoznawalnych marek w segmencie bram garażowych, drzwi, ogrodzeń</w:t>
      </w:r>
      <w:r>
        <w:rPr>
          <w:rFonts w:ascii="calibri" w:hAnsi="calibri" w:eastAsia="calibri" w:cs="calibri"/>
          <w:sz w:val="24"/>
          <w:szCs w:val="24"/>
        </w:rPr>
        <w:t xml:space="preserve">, fasad</w:t>
      </w:r>
      <w:r>
        <w:rPr>
          <w:rFonts w:ascii="calibri" w:hAnsi="calibri" w:eastAsia="calibri" w:cs="calibri"/>
          <w:sz w:val="24"/>
          <w:szCs w:val="24"/>
        </w:rPr>
        <w:t xml:space="preserve"> i okien w Polsce, dostępna jest dziś w ponad 35 krajach świata. Wyposaża nie tylko posesje milionów Polaków, ale i realizuje inwestycje publiczne, przemysłowe czy komercyjne – także w obszarze infrastruktury sportowej (wśród ostatnich m.in. </w:t>
      </w:r>
      <w:r>
        <w:rPr>
          <w:rFonts w:ascii="calibri" w:hAnsi="calibri" w:eastAsia="calibri" w:cs="calibri"/>
          <w:sz w:val="24"/>
          <w:szCs w:val="24"/>
        </w:rPr>
        <w:t xml:space="preserve">montaż produktów w</w:t>
      </w:r>
      <w:r>
        <w:rPr>
          <w:rFonts w:ascii="calibri" w:hAnsi="calibri" w:eastAsia="calibri" w:cs="calibri"/>
          <w:sz w:val="24"/>
          <w:szCs w:val="24"/>
        </w:rPr>
        <w:t xml:space="preserve"> Hali 100-lecia KS Cracovia czy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stadion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 Karpaczu).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</w:t>
      </w:r>
      <w:r>
        <w:rPr>
          <w:rFonts w:ascii="calibri" w:hAnsi="calibri" w:eastAsia="calibri" w:cs="calibri"/>
          <w:sz w:val="24"/>
          <w:szCs w:val="24"/>
        </w:rPr>
        <w:t xml:space="preserve">małopolska firma</w:t>
      </w:r>
      <w:r>
        <w:rPr>
          <w:rFonts w:ascii="calibri" w:hAnsi="calibri" w:eastAsia="calibri" w:cs="calibri"/>
          <w:sz w:val="24"/>
          <w:szCs w:val="24"/>
        </w:rPr>
        <w:t xml:space="preserve"> promuje sportowe pasje. W </w:t>
      </w:r>
      <w:r>
        <w:rPr>
          <w:rFonts w:ascii="calibri" w:hAnsi="calibri" w:eastAsia="calibri" w:cs="calibri"/>
          <w:sz w:val="24"/>
          <w:szCs w:val="24"/>
        </w:rPr>
        <w:t xml:space="preserve">samym 2024 r.</w:t>
      </w:r>
      <w:r>
        <w:rPr>
          <w:rFonts w:ascii="calibri" w:hAnsi="calibri" w:eastAsia="calibri" w:cs="calibri"/>
          <w:sz w:val="24"/>
          <w:szCs w:val="24"/>
        </w:rPr>
        <w:t xml:space="preserve"> firma wspierała m.in.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ransmisję</w:t>
      </w:r>
      <w:r>
        <w:rPr>
          <w:rFonts w:ascii="calibri" w:hAnsi="calibri" w:eastAsia="calibri" w:cs="calibri"/>
          <w:sz w:val="24"/>
          <w:szCs w:val="24"/>
        </w:rPr>
        <w:t xml:space="preserve"> Siatkarskiej Ligii Narodów oraz</w:t>
      </w:r>
      <w:r>
        <w:rPr>
          <w:rFonts w:ascii="calibri" w:hAnsi="calibri" w:eastAsia="calibri" w:cs="calibri"/>
          <w:sz w:val="24"/>
          <w:szCs w:val="24"/>
        </w:rPr>
        <w:t xml:space="preserve"> Igrzysk Olimpijskich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Międzynarodowy Turniej dla młodych piłkarzy – Sokolik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. W poprzednich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była oficjalnym partnerem Reprezentacji Polski w Piłce Nożnej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CUSwK1sEvi/?img_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2026-01-14T18:36:49+01:00</dcterms:created>
  <dcterms:modified xsi:type="dcterms:W3CDTF">2026-01-14T18:36:49+01:00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