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Droga do balansu nie dla każdego wygląda tak samo. Pracownicy Continental przedstawiają kolejną trasę</w:t>
      </w:r>
    </w:p>
    <w:p>
      <w:pPr>
        <w:spacing w:before="0" w:after="500" w:line="264" w:lineRule="auto"/>
      </w:pPr>
      <w:r>
        <w:rPr>
          <w:rFonts w:ascii="calibri" w:hAnsi="calibri" w:eastAsia="calibri" w:cs="calibri"/>
          <w:sz w:val="36"/>
          <w:szCs w:val="36"/>
          <w:b/>
        </w:rPr>
        <w:t xml:space="preserve">Co łączy Track Days, balet, całodniowe wyprawy w góry, grę na puzonie i wysiewanie pietruszki przy świetle latarki? Wszystkie mogą prowadzić w to samo miejsce – do indywidualnego sposobu na odpoczynek. W kolejnej odsłonie jubileuszowej kampanii „Razem nam po drodze” Continental oddaje głos swoim pracownikom i pokazuje, że droga do balansu po pracy dla każdego wygląda inaczej.</w:t>
      </w:r>
    </w:p>
    <w:p/>
    <w:p>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najnowszej odsłonie kampanii „Razem nam po drodze” Continental Opony Polska pokazuje, że droga do balansu po pracy dla każdego może wyglądać inaczej – od sportu i górskich wypraw, przez muzykę i fotografię, po ogród czy szydełkowanie.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wewnętrznej ankiecie pracowników Continental Opony Polska 94% badanych zadeklarowało, że pasja sprawia im przyjemność i pomaga regenerować się po pracy, a 91% wskazało, że hobby wspiera zachowanie równowagi między życiem zawodowym a prywatnym.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Choć sposoby odpoczynku są różne, wspólny mianownik pozostaje ten sam: możliwość oderwania się od zawodowego rytmu i znalezienia własnej drogi do relaksu.</w:t>
      </w:r>
    </w:p>
    <w:p>
      <w:pPr>
        <w:spacing w:before="0" w:after="300"/>
      </w:pPr>
      <w:r>
        <w:rPr>
          <w:rFonts w:ascii="calibri" w:hAnsi="calibri" w:eastAsia="calibri" w:cs="calibri"/>
          <w:sz w:val="24"/>
          <w:szCs w:val="24"/>
        </w:rPr>
        <w:t xml:space="preserve">Co łączy Track Days, balet, całodniowe wyprawy w góry, grę na puzonie i wysiewanie pietruszki przy świetle latarki? Wszystkie mogą prowadzić w to samo miejsce – do indywidualnego sposobu na odpoczynek. W kolejnej odsłonie jubileuszowej kampanii „Razem nam po drodze” Continental oddaje głos swoim pracownikom i pokazuje, że droga do balansu po pracy dla każdego wygląda inaczej. </w:t>
      </w:r>
    </w:p>
    <w:p>
      <w:pPr>
        <w:spacing w:before="0" w:after="200"/>
      </w:pPr>
      <w:r>
        <w:rPr>
          <w:rFonts w:ascii="calibri" w:hAnsi="calibri" w:eastAsia="calibri" w:cs="calibri"/>
          <w:sz w:val="28"/>
          <w:szCs w:val="28"/>
          <w:b/>
        </w:rPr>
        <w:t xml:space="preserve">Z Pracy do Raju – całkiem dosłownie</w:t>
      </w:r>
    </w:p>
    <w:p>
      <w:pPr>
        <w:spacing w:before="0" w:after="300"/>
      </w:pPr>
      <w:r>
        <w:rPr>
          <w:rFonts w:ascii="calibri" w:hAnsi="calibri" w:eastAsia="calibri" w:cs="calibri"/>
          <w:sz w:val="24"/>
          <w:szCs w:val="24"/>
        </w:rPr>
        <w:t xml:space="preserve">Na mapie Polski naprawdę można wyznaczyć trasę z Pracy, miejscowości położonej niedaleko Piotrkowa Trybunalskiego, do Raju w okolicach Morąga. To około 355 kilometrów jazdy. Continental wykorzystał tę geograficzną ciekawostkę jako punkt wyjścia do opowieści o znacznie bardziej codziennej podróży – tej, którą wiele osób odbywa każdego dnia, przechodząc z trybu zawodowego do czasu dla siebie.Bo o ile punkt startowy może być podobny, „Raj” dla każdego znajduje się gdzie indziej. Dla jednych będzie nim rower, góry albo żagle. Dla innych muzyka, ogród, fotografia czy szydełkowanie. Są też tacy, którzy najlepiej odpoczywają, kiedy zamiast zwalniać, wciskają gaz na torze.W ramach projektu, Continental zapytał swoich pracowników o to, co robią po godzinach i jaką rolę odgrywają pasje w ich codziennym życiu. W wewnętrznej ankiecie przeprowadzonej wśród 34 pracowników Continental Opony Polska, uczestnicy oceniali m.in. czy hobby pomaga im odpocząć, zachować work-life balance, podejmować nowe wyzwania i odkrywać nowe możliwości.Wyniki pokazują, że dla ankietowanych pracowników Continental Opony Polska pasja jest czymś więcej niż sposobem na wypełnienie wolnego czasu. 94% uczestników zdecydowanie zgadza się ze stwierdzeniem, że pasja sprawia im przyjemność i pozwala zregenerować się po pracy, a 91% uważa, że hobby pomaga zachować równowagę między życiem zawodowym i prywatnym. Dla 85% dzielenie swojej pasji z innymi daje satysfakcję, a taki sam odsetek wskazuje, że zainteresowania zachęcają ich do podejmowania nowych wyzwań. 79% dostrzega dzięki nim nowe możliwości, natomiast 76% łączy swoją pasję z ruchem i aktywnością fizyczną.</w:t>
      </w:r>
    </w:p>
    <w:p>
      <w:pPr>
        <w:spacing w:before="0" w:after="200"/>
      </w:pPr>
      <w:r>
        <w:rPr>
          <w:rFonts w:ascii="calibri" w:hAnsi="calibri" w:eastAsia="calibri" w:cs="calibri"/>
          <w:sz w:val="28"/>
          <w:szCs w:val="28"/>
          <w:b/>
        </w:rPr>
        <w:t xml:space="preserve">Nie każdy odpoczywa zwalniając</w:t>
      </w:r>
    </w:p>
    <w:p>
      <w:pPr>
        <w:spacing w:before="0" w:after="300"/>
      </w:pPr>
      <w:r>
        <w:rPr>
          <w:rFonts w:ascii="calibri" w:hAnsi="calibri" w:eastAsia="calibri" w:cs="calibri"/>
          <w:sz w:val="24"/>
          <w:szCs w:val="24"/>
        </w:rPr>
        <w:t xml:space="preserve">Jeszcze ciekawszy obraz wyłania się z odpowiedzi pracowników na temat ich własnych zainteresowań. Lista szybko wychodzi poza najbardziej oczywiste kwestie, takie jak podróże, sport czy czytanie. Pojawiają się na niej Track Days i Nürburgring, zabytkowy motocykl i żeglarstwo, wspinaczka oraz całodniowe wyprawy górskie. Jest jazda na rowerze i niespodziewane spotkanie z łosiem w Puszczy Kampinoskiej, a także golf, przy którym 12 godzin spędzonych na polu może minąć niemal niezauważenie. Są też pasje, których nie sposób odgadnąć przy pierwszym spotkaniu: balet, gra na puzonie w orkiestrze dętej, rekonstrukcja historyczna i modelarstwo, fotografia, amerykańskie samochody czy szydełkowanie. A czasem droga do balansu prowadzi po prostu do ogrodu. Jeden z pracowników wspomina nawet o wysiewaniu pietruszki… przy świetle latarki w środku nocy.Te historie pokazują, że odpoczynek nie zawsze oznacza bezczynność. Dla części osób jest nim ruch, aktywność i adrenalina, dla innych skupienie, twórczość albo czas spędzony z ludźmi, którzy dzielą podobne zainteresowania. Wspólnym mianownikiem pozostaje możliwość oderwania się od zawodowego rytmu i zajęcia głowy czymś zupełnie innym.</w:t>
      </w:r>
    </w:p>
    <w:p>
      <w:pPr>
        <w:spacing w:before="0" w:after="300"/>
      </w:pPr>
      <w:r>
        <w:rPr>
          <w:rFonts w:ascii="calibri" w:hAnsi="calibri" w:eastAsia="calibri" w:cs="calibri"/>
          <w:sz w:val="24"/>
          <w:szCs w:val="24"/>
        </w:rPr>
        <w:t xml:space="preserve">Wierzymy, że zachowanie zdrowej równowagi między pracą a życiem prywatnym jest ważnym elementem dobrostanu i satysfakcji na co dzień. Jednocześnie wiemy, że dla każdego oznacza ona coś innego – dla jednej osoby będzie to aktywność sportowa, dla innej rozwijanie pasji, podróże czy czas spędzony z bliskimi. Dlatego tak cenne jest pokazywanie różnorodnych zainteresowań i sposobów spędzania wolnego czasu przez naszych pracowników. Mamy nadzieję, że ich historie będą inspiracją dla innych i przypomnieniem, jak ważne jest znajdowanie czasu na to, co daje energię i radość poza obowiązkami zawodowymi.</w:t>
      </w:r>
    </w:p>
    <w:p>
      <w:pPr>
        <w:spacing w:before="0" w:after="300"/>
      </w:pPr>
      <w:r>
        <w:rPr>
          <w:rFonts w:ascii="calibri" w:hAnsi="calibri" w:eastAsia="calibri" w:cs="calibri"/>
          <w:sz w:val="24"/>
          <w:szCs w:val="24"/>
        </w:rPr>
        <w:t xml:space="preserve">Mówi Agnieszka Dej, HR Manager w Continental Opony Polska.</w:t>
      </w:r>
    </w:p>
    <w:p>
      <w:pPr>
        <w:spacing w:before="0" w:after="200"/>
      </w:pPr>
      <w:r>
        <w:rPr>
          <w:rFonts w:ascii="calibri" w:hAnsi="calibri" w:eastAsia="calibri" w:cs="calibri"/>
          <w:sz w:val="28"/>
          <w:szCs w:val="28"/>
          <w:b/>
        </w:rPr>
        <w:t xml:space="preserve">30 różnych dróg na 30 lat – tak świętuje swój jubileusz Continental w Polsce</w:t>
      </w:r>
    </w:p>
    <w:p>
      <w:pPr>
        <w:spacing w:before="0" w:after="300"/>
      </w:pPr>
      <w:r>
        <w:rPr>
          <w:rFonts w:ascii="calibri" w:hAnsi="calibri" w:eastAsia="calibri" w:cs="calibri"/>
          <w:sz w:val="24"/>
          <w:szCs w:val="24"/>
        </w:rPr>
        <w:t xml:space="preserve">„Droga do balansu” jest kolejną odsłoną projektu „Razem nam po drodze”, którym Continental Opony Polska świętuje w 2026 roku 30-lecie działalności na polskim rynku.Sercem jubileuszowej kampanii jest 30 różnych dróg na 30 lat obecności firmy w Polsce. Continental interpretuje je szeroko – nie tylko jako trasy samochodowe, ale również podróże, doświadczenia, relacje, pasje i osobiste historie. W projekt zaangażowani zostali pracownicy firmy, partnerzy, klienci, dziennikarze i twórcy internetowi.Najnowsza odsłona przypomina natomiast, że droga do balansu nie musi wyglądać tak samo dla wszystkich. Czasem prowadzi przez górski szlak, czasem przez tor wyścigowy, a czasem kończy się w ogrodzie z paczką nasion pietruszki i latarką w dłoni. Najnowsza droga znajduje się na jubileuszowej stronie kampanii:</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https://razemnampodrodze.pl/pl/drogi/droga-do-balansu/</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Źródło danych zawartych w materiale: wewnętrzna ankieta Continental Opony Polska przeprowadzona wśród 34 pracowników. Podane wartości odnoszą się do odpowiedzi „zdecydowanie tak”.</w:t>
      </w:r>
    </w:p>
    <w:p>
      <w:pPr>
        <w:spacing w:before="0" w:after="300"/>
      </w:pPr>
    </w:p>
    <w:p>
      <w:r>
        <w:rPr>
          <w:rFonts w:ascii="calibri" w:hAnsi="calibri" w:eastAsia="calibri" w:cs="calibri"/>
          <w:sz w:val="24"/>
          <w:szCs w:val="24"/>
          <w:b/>
        </w:rPr>
        <w:t xml:space="preserve">Continental</w:t>
      </w:r>
      <w:r>
        <w:rPr>
          <w:rFonts w:ascii="calibri" w:hAnsi="calibri" w:eastAsia="calibri" w:cs="calibri"/>
          <w:sz w:val="24"/>
          <w:szCs w:val="24"/>
        </w:rPr>
        <w:t xml:space="preserve"> </w:t>
      </w:r>
      <w:r>
        <w:rPr>
          <w:rFonts w:ascii="calibri" w:hAnsi="calibri" w:eastAsia="calibri" w:cs="calibri"/>
          <w:sz w:val="24"/>
          <w:szCs w:val="24"/>
        </w:rPr>
        <w:t xml:space="preserve">jest wiodącym producentem opon i specjalistą na rynku. Założona w 1871 roku firma, w 2025 roku osiągnęła sprzedaż na poziomie 19,7 mld euro i obecnie zatrudnia około 76 000 osób w 54 krajach.</w:t>
      </w:r>
    </w:p>
    <w:p/>
    <w:p>
      <w:r>
        <w:rPr>
          <w:rFonts w:ascii="calibri" w:hAnsi="calibri" w:eastAsia="calibri" w:cs="calibri"/>
          <w:sz w:val="24"/>
          <w:szCs w:val="24"/>
        </w:rPr>
        <w:t xml:space="preserve">Rozwiązania oponiarskie</w:t>
      </w:r>
      <w:r>
        <w:rPr>
          <w:rFonts w:ascii="calibri" w:hAnsi="calibri" w:eastAsia="calibri" w:cs="calibri"/>
          <w:sz w:val="24"/>
          <w:szCs w:val="24"/>
        </w:rPr>
        <w:t xml:space="preserve"> </w:t>
      </w:r>
      <w:r>
        <w:rPr>
          <w:rFonts w:ascii="calibri" w:hAnsi="calibri" w:eastAsia="calibri" w:cs="calibri"/>
          <w:sz w:val="24"/>
          <w:szCs w:val="24"/>
          <w:b/>
        </w:rPr>
        <w:t xml:space="preserve">sekcji Tires Group</w:t>
      </w:r>
      <w:r>
        <w:rPr>
          <w:rFonts w:ascii="calibri" w:hAnsi="calibri" w:eastAsia="calibri" w:cs="calibri"/>
          <w:sz w:val="24"/>
          <w:szCs w:val="24"/>
        </w:rPr>
        <w:t xml:space="preserve"> </w:t>
      </w:r>
      <w:r>
        <w:rPr>
          <w:rFonts w:ascii="calibri" w:hAnsi="calibri" w:eastAsia="calibri" w:cs="calibri"/>
          <w:sz w:val="24"/>
          <w:szCs w:val="24"/>
        </w:rPr>
        <w:t xml:space="preserve">sprawiają, że mobilność staje się bezpieczniejsza, bardziej inteligentna i zrównoważona. Jej portfolio produktów klasy premium obejmuje opony do samochodów osobowych, ciężarowych, autobusów, jednośladów oraz pojazdów specjalistycznych, a także inteligentne rozwiązania oraz usługi dla flot i sprzedawców opon. Continental zapewnia najwyższą wydajność od ponad 150 lat i jest jednym z największych producentów opon na świecie. W roku fiskalnym 2025 sektor opon wygenerował sprzedaż w wysokości 13,8 mld euro. Dział opon Continental zatrudnia aktualnie około 53 000 osób na całym świecie i posiada 19 zakładów produkcyjnych oraz 16 zakładów rozwojowych.</w:t>
      </w:r>
    </w:p>
    <w:p/>
    <w:p>
      <w:r>
        <w:rPr>
          <w:rFonts w:ascii="calibri" w:hAnsi="calibri" w:eastAsia="calibri" w:cs="calibri"/>
          <w:sz w:val="24"/>
          <w:szCs w:val="24"/>
          <w:b/>
        </w:rPr>
        <w:t xml:space="preserve">Continental Opony Polska </w:t>
      </w:r>
      <w:r>
        <w:rPr>
          <w:rFonts w:ascii="calibri" w:hAnsi="calibri" w:eastAsia="calibri" w:cs="calibri"/>
          <w:sz w:val="24"/>
          <w:szCs w:val="24"/>
        </w:rPr>
        <w:t xml:space="preserve">oferuje 7 lat gwarancji od daty zakupu na opony do aut osobowych i dostawczych. Wydłużona gwarancja obejmuje także opony osobowe z grupy Continental, m.in. Uniroyal, Barum, Semperit, Viking.</w:t>
      </w:r>
    </w:p>
    <w:p/>
    <w:p>
      <w:r>
        <w:rPr>
          <w:rFonts w:ascii="calibri" w:hAnsi="calibri" w:eastAsia="calibri" w:cs="calibri"/>
          <w:sz w:val="24"/>
          <w:szCs w:val="24"/>
          <w:b/>
          <w:u w:val="single"/>
        </w:rPr>
        <w:t xml:space="preserve">Dodatkowych informacji udziela:</w:t>
      </w:r>
    </w:p>
    <w:p/>
    <w:p>
      <w:r>
        <w:rPr>
          <w:rFonts w:ascii="calibri" w:hAnsi="calibri" w:eastAsia="calibri" w:cs="calibri"/>
          <w:sz w:val="24"/>
          <w:szCs w:val="24"/>
          <w:b/>
        </w:rPr>
        <w:t xml:space="preserve">Magda Strzykalska</w:t>
      </w:r>
    </w:p>
    <w:p>
      <w:r>
        <w:rPr>
          <w:rFonts w:ascii="calibri" w:hAnsi="calibri" w:eastAsia="calibri" w:cs="calibri"/>
          <w:sz w:val="24"/>
          <w:szCs w:val="24"/>
        </w:rPr>
        <w:t xml:space="preserve">e-mail:</w:t>
      </w:r>
      <w:r>
        <w:rPr>
          <w:rFonts w:ascii="calibri" w:hAnsi="calibri" w:eastAsia="calibri" w:cs="calibri"/>
          <w:sz w:val="24"/>
          <w:szCs w:val="24"/>
        </w:rPr>
        <w:t xml:space="preserve"> </w:t>
      </w:r>
      <w:r>
        <w:rPr>
          <w:rFonts w:ascii="calibri" w:hAnsi="calibri" w:eastAsia="calibri" w:cs="calibri"/>
          <w:sz w:val="24"/>
          <w:szCs w:val="24"/>
          <w:b/>
        </w:rPr>
        <w:t xml:space="preserve">magda.strzykalska@walk.pl</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azemnampodrodze.pl/pl/drogi/droga-do-balan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2026-09-15T12:26:23+02:00</dcterms:created>
  <dcterms:modified xsi:type="dcterms:W3CDTF">2026-09-15T12:26:23+02:00</dcterms:modified>
</cp:coreProperties>
</file>

<file path=docProps/custom.xml><?xml version="1.0" encoding="utf-8"?>
<Properties xmlns="http://schemas.openxmlformats.org/officeDocument/2006/custom-properties" xmlns:vt="http://schemas.openxmlformats.org/officeDocument/2006/docPropsVTypes"/>
</file>